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66" w:rsidRDefault="00856366" w:rsidP="00856366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t xml:space="preserve">PRILOG </w:t>
      </w:r>
      <w:r>
        <w:rPr>
          <w:rFonts w:ascii="Arial" w:hAnsi="Arial" w:cs="Arial"/>
          <w:b/>
        </w:rPr>
        <w:t xml:space="preserve">OGLASU </w:t>
      </w:r>
    </w:p>
    <w:p w:rsidR="00856366" w:rsidRDefault="00856366" w:rsidP="00856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856366" w:rsidRDefault="00856366" w:rsidP="00856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856366" w:rsidRDefault="00856366" w:rsidP="00856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856366" w:rsidRDefault="00856366" w:rsidP="008563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56366" w:rsidTr="000E6A1E">
        <w:tc>
          <w:tcPr>
            <w:tcW w:w="846" w:type="dxa"/>
          </w:tcPr>
          <w:p w:rsidR="00856366" w:rsidRPr="00F30CB5" w:rsidRDefault="00856366" w:rsidP="000E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366" w:rsidRPr="00F30CB5" w:rsidRDefault="00856366" w:rsidP="000E6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856366" w:rsidRPr="00F30CB5" w:rsidRDefault="00856366" w:rsidP="000E6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366" w:rsidRPr="00F30CB5" w:rsidRDefault="00856366" w:rsidP="000E6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856366" w:rsidTr="000E6A1E">
        <w:tc>
          <w:tcPr>
            <w:tcW w:w="846" w:type="dxa"/>
          </w:tcPr>
          <w:p w:rsidR="00856366" w:rsidRPr="00611822" w:rsidRDefault="00856366" w:rsidP="000E6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Y511</w:t>
            </w:r>
          </w:p>
        </w:tc>
        <w:tc>
          <w:tcPr>
            <w:tcW w:w="8216" w:type="dxa"/>
          </w:tcPr>
          <w:p w:rsidR="00856366" w:rsidRDefault="00856366" w:rsidP="000E6A1E">
            <w:pPr>
              <w:pStyle w:val="StandardWeb"/>
              <w:spacing w:line="255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REFERENT </w:t>
            </w:r>
          </w:p>
          <w:p w:rsidR="00856366" w:rsidRDefault="00856366" w:rsidP="000E6A1E">
            <w:pPr>
              <w:pStyle w:val="StandardWeb"/>
              <w:spacing w:line="255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0644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Obavlja poslove i vodi upravni postupak u svezi prijave i odjave prebivališta, prijave promjene adrese stanovanja, prijave boravišta, izdavanja osobnih iskaznica, izdavanja putnih isprava, odjave osoba kojima je prestalo hrvatsko državljanstvo, ažurira podatke u službenim evidencijama koje se povodom obavljanja navedenih poslova vode na informacijskom sustavu MUP-a, izdaje uvjerenja o podacima iz službenih evidencija. Obavlja poslove i vodi upravni postupak u svezi izdavanja odobrenja za nabavu i registraciju oružja, izdavanja oružnih listova za držanje, držanje i nošenje oružja, odobrenja za držanje oružja, potvrda o prijavljenom oružju, dopusnica za neposredno rukovanje vatrenim oružjem. Obavlja poslove i vodi upravni postupak u svezi izdavanja, produljenja i zamjene vozačkih dozvola, registracije vozila; odjave vozila; promjene vlasnika vozila, tehničkog stanja vozila, provodi postupak izvršenja zaštitne mjere zabrane upravljanja motornim vozilom; izdaje nalog za utiskivanje broja šasije; izdaje izvozne i pokusne pločice, vodi evidencije vozača i vozačkih dozvola, registracije cestovnih vozila, izdanih izvoznih pločica i pokusnih i prenosivih pločica, evidentira zabrane otuđenja i ovrhe za vozila po nalogu suda i FINA-e, dostavlja podatke iz evidencije na traženje pravosudnih i prekršajnih tijela, te po članku 18. Ovršnog zakona; obavlja poslove vođenja dosjea vozila, ustrojava ih, obrađuje, nadopunjuje podacima o nastalim promjenama, arhivira dosjee te obavlja sve druge poslove vezane za vozila. Obavlja poslove i vodi upravni postupak u svezi statusa stranaca u odnosu na kretanje, boravak i rad stranaca te osoba pod međunarodnom zaštitom, produljenja viza te izdavanja isprava strancima. Obavlja poslove i vodi upravni postupak u svezi zahtjeva za stjecanje, prestanak i utvrđivanje hrvatskog državljanstva. Obavlja i druge povjerene mu poslove i zadatke iz područja upravnih poslova.</w:t>
            </w:r>
          </w:p>
          <w:p w:rsidR="00856366" w:rsidRPr="00312C49" w:rsidRDefault="00856366" w:rsidP="000E6A1E">
            <w:pPr>
              <w:pStyle w:val="StandardWeb"/>
              <w:spacing w:line="255" w:lineRule="atLeast"/>
              <w:ind w:firstLine="708"/>
              <w:rPr>
                <w:rStyle w:val="Naglaeno"/>
                <w:rFonts w:ascii="Arial" w:hAnsi="Arial" w:cs="Arial"/>
                <w:b w:val="0"/>
                <w:sz w:val="20"/>
                <w:szCs w:val="20"/>
              </w:rPr>
            </w:pPr>
          </w:p>
          <w:p w:rsidR="00856366" w:rsidRDefault="00856366" w:rsidP="000E6A1E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856366" w:rsidRPr="002C0644" w:rsidRDefault="00856366" w:rsidP="00856366">
            <w:pPr>
              <w:pStyle w:val="Default"/>
              <w:numPr>
                <w:ilvl w:val="0"/>
                <w:numId w:val="1"/>
              </w:numPr>
              <w:spacing w:after="14"/>
              <w:ind w:left="426" w:hanging="284"/>
              <w:jc w:val="both"/>
              <w:rPr>
                <w:rStyle w:val="Naglaeno"/>
                <w:b w:val="0"/>
                <w:bCs w:val="0"/>
                <w:sz w:val="16"/>
              </w:rPr>
            </w:pPr>
            <w:r w:rsidRPr="002C0644">
              <w:rPr>
                <w:sz w:val="20"/>
              </w:rPr>
              <w:t xml:space="preserve">Zakon o općem upravnom postupku </w:t>
            </w:r>
            <w:r>
              <w:rPr>
                <w:sz w:val="20"/>
              </w:rPr>
              <w:t>(NN 47/09, 110/21)</w:t>
            </w:r>
          </w:p>
          <w:p w:rsidR="00856366" w:rsidRPr="00FF3B83" w:rsidRDefault="00856366" w:rsidP="000E6A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366" w:rsidRPr="007863CC" w:rsidRDefault="00856366" w:rsidP="000E6A1E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366" w:rsidRDefault="00856366" w:rsidP="00856366">
      <w:pPr>
        <w:rPr>
          <w:rFonts w:ascii="Arial" w:hAnsi="Arial" w:cs="Arial"/>
          <w:sz w:val="24"/>
          <w:szCs w:val="24"/>
        </w:rPr>
      </w:pPr>
    </w:p>
    <w:p w:rsidR="00856366" w:rsidRPr="002C0644" w:rsidRDefault="00856366" w:rsidP="00856366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 w:rsidRPr="002C0644"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856366" w:rsidRPr="002C0644" w:rsidRDefault="00856366" w:rsidP="00856366">
      <w:pPr>
        <w:pStyle w:val="StandardWeb"/>
        <w:spacing w:line="255" w:lineRule="atLeast"/>
        <w:rPr>
          <w:rFonts w:ascii="Arial" w:hAnsi="Arial" w:cs="Arial"/>
          <w:color w:val="000000"/>
          <w:sz w:val="28"/>
        </w:rPr>
      </w:pPr>
    </w:p>
    <w:p w:rsidR="00856366" w:rsidRDefault="00856366" w:rsidP="00856366">
      <w:pPr>
        <w:rPr>
          <w:rFonts w:ascii="Arial" w:hAnsi="Arial" w:cs="Arial"/>
          <w:color w:val="000000"/>
          <w:szCs w:val="27"/>
        </w:rPr>
      </w:pPr>
      <w:r w:rsidRPr="002C0644">
        <w:rPr>
          <w:rFonts w:ascii="Arial" w:hAnsi="Arial" w:cs="Arial"/>
          <w:color w:val="000000"/>
          <w:szCs w:val="27"/>
        </w:rPr>
        <w:t>Plaća radnog mjesta određena je Uredbom o nazivima radnih mjesta, uvjetima za raspored i koeficijentima za obračun plaće u državnoj službi (Narodne novine, broj: 22/24), člankom 35. Kolektivnog ugovora za državne službenike i namještenike (Narodne novine, broj: 112/17, 12/18, 2/19, 66/20, 56/22 i 127/22) i Odlukom o visini osnovice za plaće državnih službenika i namještenika (Narodne novine, broj: 40/09 i 16/22).</w:t>
      </w:r>
    </w:p>
    <w:p w:rsidR="00856366" w:rsidRDefault="00856366" w:rsidP="00856366">
      <w:pPr>
        <w:rPr>
          <w:rFonts w:ascii="Arial" w:hAnsi="Arial" w:cs="Arial"/>
          <w:color w:val="000000"/>
          <w:szCs w:val="27"/>
        </w:rPr>
      </w:pPr>
    </w:p>
    <w:p w:rsidR="00856366" w:rsidRDefault="00856366" w:rsidP="00856366">
      <w:pPr>
        <w:rPr>
          <w:rFonts w:ascii="Arial" w:hAnsi="Arial" w:cs="Arial"/>
          <w:color w:val="000000"/>
          <w:szCs w:val="27"/>
        </w:rPr>
      </w:pPr>
    </w:p>
    <w:p w:rsidR="00856366" w:rsidRDefault="00856366" w:rsidP="00856366">
      <w:pPr>
        <w:rPr>
          <w:rFonts w:ascii="Arial" w:hAnsi="Arial" w:cs="Arial"/>
          <w:color w:val="000000"/>
          <w:szCs w:val="27"/>
        </w:rPr>
      </w:pPr>
    </w:p>
    <w:p w:rsidR="00856366" w:rsidRDefault="00856366" w:rsidP="00856366">
      <w:pPr>
        <w:rPr>
          <w:rFonts w:ascii="Arial" w:hAnsi="Arial" w:cs="Arial"/>
          <w:color w:val="000000"/>
          <w:szCs w:val="27"/>
        </w:rPr>
      </w:pPr>
    </w:p>
    <w:p w:rsidR="00856366" w:rsidRDefault="00856366" w:rsidP="00856366">
      <w:pPr>
        <w:rPr>
          <w:rFonts w:ascii="Arial" w:hAnsi="Arial" w:cs="Arial"/>
          <w:color w:val="000000"/>
          <w:szCs w:val="27"/>
        </w:rPr>
      </w:pPr>
    </w:p>
    <w:p w:rsidR="00856366" w:rsidRDefault="00856366" w:rsidP="00856366">
      <w:pPr>
        <w:jc w:val="center"/>
        <w:rPr>
          <w:rFonts w:ascii="Arial" w:hAnsi="Arial" w:cs="Arial"/>
          <w:b/>
        </w:rPr>
      </w:pPr>
      <w:r w:rsidRPr="00DC2718">
        <w:rPr>
          <w:rFonts w:ascii="Arial" w:hAnsi="Arial" w:cs="Arial"/>
          <w:b/>
        </w:rPr>
        <w:lastRenderedPageBreak/>
        <w:t xml:space="preserve">PRILOG </w:t>
      </w:r>
      <w:r>
        <w:rPr>
          <w:rFonts w:ascii="Arial" w:hAnsi="Arial" w:cs="Arial"/>
          <w:b/>
        </w:rPr>
        <w:t xml:space="preserve">OGLASU </w:t>
      </w:r>
    </w:p>
    <w:p w:rsidR="00856366" w:rsidRDefault="00856366" w:rsidP="00856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Objava opisa poslova radnog mjesta za koja će se vršiti testiranje, pravni i drugi izvori</w:t>
      </w:r>
    </w:p>
    <w:p w:rsidR="00856366" w:rsidRDefault="00856366" w:rsidP="00856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pripremanje kandidata/</w:t>
      </w:r>
      <w:proofErr w:type="spellStart"/>
      <w:r>
        <w:rPr>
          <w:rFonts w:ascii="Arial" w:hAnsi="Arial" w:cs="Arial"/>
        </w:rPr>
        <w:t>tkinja</w:t>
      </w:r>
      <w:proofErr w:type="spellEnd"/>
      <w:r>
        <w:rPr>
          <w:rFonts w:ascii="Arial" w:hAnsi="Arial" w:cs="Arial"/>
        </w:rPr>
        <w:t xml:space="preserve"> za testiranje, plaća radnog mjesta te način testiranja</w:t>
      </w:r>
    </w:p>
    <w:p w:rsidR="00856366" w:rsidRDefault="00856366" w:rsidP="00856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propisani su člankom 4. Uredbe o raspisivanju i provedbi javnog natječaja i internog</w:t>
      </w:r>
    </w:p>
    <w:p w:rsidR="00856366" w:rsidRDefault="00856366" w:rsidP="0085636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oglasa u državnoj službi (Narodne novine br. 78/2017 i 89/2019).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56366" w:rsidTr="000E6A1E">
        <w:tc>
          <w:tcPr>
            <w:tcW w:w="846" w:type="dxa"/>
          </w:tcPr>
          <w:p w:rsidR="00856366" w:rsidRPr="00F30CB5" w:rsidRDefault="00856366" w:rsidP="000E6A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366" w:rsidRPr="00F30CB5" w:rsidRDefault="00856366" w:rsidP="000E6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Šifra RM</w:t>
            </w:r>
          </w:p>
        </w:tc>
        <w:tc>
          <w:tcPr>
            <w:tcW w:w="8216" w:type="dxa"/>
          </w:tcPr>
          <w:p w:rsidR="00856366" w:rsidRPr="00F30CB5" w:rsidRDefault="00856366" w:rsidP="000E6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6366" w:rsidRPr="00F30CB5" w:rsidRDefault="00856366" w:rsidP="000E6A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B5">
              <w:rPr>
                <w:rFonts w:ascii="Arial" w:hAnsi="Arial" w:cs="Arial"/>
                <w:b/>
                <w:sz w:val="20"/>
                <w:szCs w:val="20"/>
              </w:rPr>
              <w:t>Opis poslova radnog mjesta</w:t>
            </w:r>
          </w:p>
        </w:tc>
      </w:tr>
      <w:tr w:rsidR="00856366" w:rsidTr="000E6A1E">
        <w:tc>
          <w:tcPr>
            <w:tcW w:w="846" w:type="dxa"/>
          </w:tcPr>
          <w:p w:rsidR="00856366" w:rsidRPr="00611822" w:rsidRDefault="00856366" w:rsidP="000E6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Y381</w:t>
            </w:r>
          </w:p>
        </w:tc>
        <w:tc>
          <w:tcPr>
            <w:tcW w:w="8216" w:type="dxa"/>
          </w:tcPr>
          <w:p w:rsidR="00856366" w:rsidRDefault="00856366" w:rsidP="000E6A1E">
            <w:pPr>
              <w:pStyle w:val="StandardWeb"/>
              <w:spacing w:line="255" w:lineRule="atLeast"/>
              <w:jc w:val="both"/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VIŠI REFERENT - </w:t>
            </w:r>
            <w:r w:rsidRPr="002C0644">
              <w:rPr>
                <w:rFonts w:ascii="Arial" w:hAnsi="Arial" w:cs="Arial"/>
                <w:color w:val="000000"/>
                <w:sz w:val="20"/>
                <w:szCs w:val="23"/>
                <w:shd w:val="clear" w:color="auto" w:fill="FFFFFF"/>
              </w:rPr>
              <w:t>Vodi upravni postupak u složenijim predmetima iz područja prebivališta i boravišta, osobnih iskaznica, putnih isprava, registracije vozila, vozačkih dozvola, nabave, registracije i oduzimanja oružja, hrvatskog državljanstva i statusnih pitanja stranaca. Obavlja poslove ažuriranja i ispravljanja netočnih podataka u zbirkama podataka iz navedenog područja, predlaže rješenja za brži, efikasniji i kvalitetniji rad te obavlja i druge povjerene mu poslove i zadatke iz područja upravnih poslova.</w:t>
            </w:r>
          </w:p>
          <w:p w:rsidR="00856366" w:rsidRPr="00312C49" w:rsidRDefault="00856366" w:rsidP="000E6A1E">
            <w:pPr>
              <w:pStyle w:val="StandardWeb"/>
              <w:spacing w:line="255" w:lineRule="atLeast"/>
              <w:ind w:firstLine="708"/>
              <w:rPr>
                <w:rStyle w:val="Naglaeno"/>
                <w:rFonts w:ascii="Arial" w:hAnsi="Arial" w:cs="Arial"/>
                <w:b w:val="0"/>
                <w:sz w:val="20"/>
                <w:szCs w:val="20"/>
              </w:rPr>
            </w:pPr>
          </w:p>
          <w:p w:rsidR="00856366" w:rsidRDefault="00856366" w:rsidP="000E6A1E">
            <w:pPr>
              <w:pStyle w:val="StandardWeb"/>
              <w:spacing w:line="255" w:lineRule="atLeast"/>
              <w:rPr>
                <w:rStyle w:val="Naglaeno"/>
                <w:rFonts w:ascii="Arial" w:hAnsi="Arial" w:cs="Arial"/>
                <w:sz w:val="20"/>
                <w:szCs w:val="20"/>
              </w:rPr>
            </w:pPr>
            <w:r w:rsidRPr="00312C49">
              <w:rPr>
                <w:rStyle w:val="Naglaeno"/>
                <w:rFonts w:ascii="Arial" w:hAnsi="Arial" w:cs="Arial"/>
                <w:sz w:val="20"/>
                <w:szCs w:val="20"/>
              </w:rPr>
              <w:t xml:space="preserve">Pravni izvori za pripremanje kandidata za testiranje: </w:t>
            </w:r>
          </w:p>
          <w:p w:rsidR="00856366" w:rsidRPr="00FF3B83" w:rsidRDefault="00856366" w:rsidP="00856366">
            <w:pPr>
              <w:numPr>
                <w:ilvl w:val="0"/>
                <w:numId w:val="2"/>
              </w:numPr>
              <w:spacing w:line="255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FF3B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Zakon o općem upravnom postupku (Narodne novine br. 47/09 i 110/21)</w:t>
            </w:r>
          </w:p>
          <w:p w:rsidR="00856366" w:rsidRPr="001E31FF" w:rsidRDefault="00856366" w:rsidP="00856366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Times New Roman" w:hAnsi="Calibri" w:cs="Times New Roman"/>
                <w:b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Zakon o prebivalištu (Narodne novine br. 144/12, 158/13, 114/22)</w:t>
            </w:r>
          </w:p>
          <w:p w:rsidR="00856366" w:rsidRPr="00FF3B83" w:rsidRDefault="00856366" w:rsidP="00856366">
            <w:pPr>
              <w:numPr>
                <w:ilvl w:val="0"/>
                <w:numId w:val="2"/>
              </w:numPr>
              <w:contextualSpacing/>
              <w:jc w:val="both"/>
              <w:rPr>
                <w:rStyle w:val="Naglaeno"/>
                <w:rFonts w:ascii="Calibri" w:eastAsia="Times New Roman" w:hAnsi="Calibri" w:cs="Times New Roman"/>
                <w:bCs w:val="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Zakon o osobnoj iskaznici (Narodne novine br. 62/15, 42/20, 144/20, 114/22 i 18/24)</w:t>
            </w:r>
          </w:p>
          <w:p w:rsidR="00856366" w:rsidRPr="00B15014" w:rsidRDefault="00856366" w:rsidP="000E6A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56366" w:rsidRPr="007863CC" w:rsidRDefault="00856366" w:rsidP="000E6A1E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366" w:rsidRDefault="00856366" w:rsidP="00856366">
      <w:pPr>
        <w:rPr>
          <w:rFonts w:ascii="Arial" w:hAnsi="Arial" w:cs="Arial"/>
          <w:sz w:val="24"/>
          <w:szCs w:val="24"/>
        </w:rPr>
      </w:pPr>
    </w:p>
    <w:p w:rsidR="00856366" w:rsidRDefault="00856366" w:rsidP="00856366">
      <w:pPr>
        <w:pStyle w:val="StandardWeb"/>
        <w:spacing w:line="255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PLAĆA RADNOG MJESTA</w:t>
      </w:r>
    </w:p>
    <w:p w:rsidR="00856366" w:rsidRDefault="00856366" w:rsidP="00856366">
      <w:pPr>
        <w:pStyle w:val="StandardWeb"/>
        <w:spacing w:line="255" w:lineRule="atLeast"/>
        <w:rPr>
          <w:rFonts w:ascii="Arial" w:hAnsi="Arial" w:cs="Arial"/>
          <w:color w:val="000000"/>
        </w:rPr>
      </w:pPr>
    </w:p>
    <w:p w:rsidR="00856366" w:rsidRPr="002C0644" w:rsidRDefault="00856366" w:rsidP="00856366">
      <w:pPr>
        <w:rPr>
          <w:rFonts w:ascii="Arial" w:hAnsi="Arial" w:cs="Arial"/>
          <w:sz w:val="16"/>
          <w:szCs w:val="20"/>
        </w:rPr>
      </w:pPr>
      <w:r w:rsidRPr="002C0644">
        <w:rPr>
          <w:rFonts w:ascii="Arial" w:hAnsi="Arial" w:cs="Arial"/>
          <w:color w:val="000000"/>
          <w:szCs w:val="27"/>
        </w:rPr>
        <w:t>Plaća radnog mjesta određena je Uredbom o nazivima radnih mjesta, uvjetima za raspored i koeficijentima za obračun plaće u državnoj službi (Narodne novine, broj: 22/24), člankom 35. Kolektivnog ugovora za državne službenike i namještenike (Narodne novine, broj: 112/17, 12/18, 2/19, 66/20, 56/22 i 127/22) i Odlukom o visini osnovice za plaće državnih službenika i namještenika (Narodne novine, broj: 40/09 i 16/22).</w:t>
      </w:r>
    </w:p>
    <w:p w:rsidR="00856366" w:rsidRDefault="00856366" w:rsidP="00856366">
      <w:pPr>
        <w:rPr>
          <w:rFonts w:ascii="Helvetica" w:hAnsi="Helvetica" w:cs="Helvetica"/>
          <w:sz w:val="20"/>
          <w:szCs w:val="20"/>
        </w:rPr>
      </w:pPr>
    </w:p>
    <w:p w:rsidR="00856366" w:rsidRPr="002C0644" w:rsidRDefault="00856366" w:rsidP="00856366">
      <w:pPr>
        <w:rPr>
          <w:rFonts w:ascii="Arial" w:hAnsi="Arial" w:cs="Arial"/>
          <w:sz w:val="16"/>
          <w:szCs w:val="20"/>
        </w:rPr>
      </w:pPr>
      <w:bookmarkStart w:id="0" w:name="_GoBack"/>
      <w:bookmarkEnd w:id="0"/>
    </w:p>
    <w:p w:rsidR="009F55E8" w:rsidRDefault="009F55E8"/>
    <w:sectPr w:rsidR="009F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970"/>
    <w:multiLevelType w:val="hybridMultilevel"/>
    <w:tmpl w:val="13E0F53A"/>
    <w:lvl w:ilvl="0" w:tplc="39DC3C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BAE"/>
    <w:multiLevelType w:val="hybridMultilevel"/>
    <w:tmpl w:val="E3280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66"/>
    <w:rsid w:val="00856366"/>
    <w:rsid w:val="009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0B55"/>
  <w15:chartTrackingRefBased/>
  <w15:docId w15:val="{EE84A81A-E8B0-4EE4-89DD-82EE0F7B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3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85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856366"/>
    <w:rPr>
      <w:b/>
      <w:bCs/>
    </w:rPr>
  </w:style>
  <w:style w:type="table" w:styleId="Reetkatablice">
    <w:name w:val="Table Grid"/>
    <w:basedOn w:val="Obinatablica"/>
    <w:uiPriority w:val="39"/>
    <w:rsid w:val="0085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3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6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6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Ivkić Marija</dc:creator>
  <cp:keywords/>
  <dc:description/>
  <cp:lastModifiedBy>Ivkić Marija</cp:lastModifiedBy>
  <cp:revision>1</cp:revision>
  <cp:lastPrinted>2024-06-17T06:47:00Z</cp:lastPrinted>
  <dcterms:created xsi:type="dcterms:W3CDTF">2024-06-17T06:45:00Z</dcterms:created>
  <dcterms:modified xsi:type="dcterms:W3CDTF">2024-06-17T06:47:00Z</dcterms:modified>
</cp:coreProperties>
</file>